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4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编号：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</w:p>
    <w:p w14:paraId="386C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吉首大学课堂教学评价表</w:t>
      </w:r>
    </w:p>
    <w:p w14:paraId="2F75552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开课单位：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课程名称：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 授课教师：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40DFDE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授课班级：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授课时间：第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周星期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第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节  授课地点：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</w:t>
      </w:r>
    </w:p>
    <w:tbl>
      <w:tblPr>
        <w:tblStyle w:val="4"/>
        <w:tblW w:w="99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6716"/>
        <w:gridCol w:w="490"/>
        <w:gridCol w:w="466"/>
        <w:gridCol w:w="431"/>
        <w:gridCol w:w="562"/>
      </w:tblGrid>
      <w:tr w14:paraId="580F2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92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评价重点</w:t>
            </w:r>
          </w:p>
        </w:tc>
        <w:tc>
          <w:tcPr>
            <w:tcW w:w="67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BB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评价标准</w:t>
            </w:r>
          </w:p>
        </w:tc>
        <w:tc>
          <w:tcPr>
            <w:tcW w:w="19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99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评价等级</w:t>
            </w:r>
          </w:p>
        </w:tc>
      </w:tr>
      <w:tr w14:paraId="253DA5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ED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58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 w14:paraId="4DD2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500" w:lineRule="exact"/>
              <w:ind w:right="-63" w:rightChars="-3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优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秀</w:t>
            </w: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center"/>
          </w:tcPr>
          <w:p w14:paraId="40C8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500" w:lineRule="exact"/>
              <w:ind w:right="-63" w:rightChars="-3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良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好</w:t>
            </w: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center"/>
          </w:tcPr>
          <w:p w14:paraId="0DCF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500" w:lineRule="exact"/>
              <w:ind w:right="-63" w:rightChars="-3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及格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0407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不</w:t>
            </w:r>
          </w:p>
          <w:p w14:paraId="1355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及</w:t>
            </w:r>
          </w:p>
          <w:p w14:paraId="3938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格</w:t>
            </w:r>
          </w:p>
        </w:tc>
      </w:tr>
      <w:tr w14:paraId="40A9A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1E28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课程思政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6098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课堂教学中坚持正确政治方向，贯穿教书育人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落实课程思政要求，积极引导学生树立正确的世界观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人生观和价值观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注重学生理想信念和道德修养的培养。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top"/>
          </w:tcPr>
          <w:p w14:paraId="129B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top"/>
          </w:tcPr>
          <w:p w14:paraId="06A4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top"/>
          </w:tcPr>
          <w:p w14:paraId="7064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top"/>
          </w:tcPr>
          <w:p w14:paraId="2EC5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1660A6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2553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教学内容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40AE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课程教学目标明确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体现“以学为中心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以教为主导”教学理念。教学内容围绕教学目标设计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内容充实新颖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反映学科前沿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具有高阶性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创新性和挑战度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top"/>
          </w:tcPr>
          <w:p w14:paraId="49B6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top"/>
          </w:tcPr>
          <w:p w14:paraId="6889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top"/>
          </w:tcPr>
          <w:p w14:paraId="1D36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top"/>
          </w:tcPr>
          <w:p w14:paraId="6B9F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397FE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26F0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教学态度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6890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教学准备充分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讲课精神饱满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注重为人师表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仪态大方，教风严谨。教学过程遵守新时代高校教师职业行为十项准则，无与教师身份不符的言行。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top"/>
          </w:tcPr>
          <w:p w14:paraId="51ED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top"/>
          </w:tcPr>
          <w:p w14:paraId="3AB7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top"/>
          </w:tcPr>
          <w:p w14:paraId="72F1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top"/>
          </w:tcPr>
          <w:p w14:paraId="1950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743C9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3A6AE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教学方法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0988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讲述生动，层次分明，重点突出。信息技术与教学过程有机融合，教学方法和手段运用得当，支持学生的互动和参与，有效激发学生积极思维。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top"/>
          </w:tcPr>
          <w:p w14:paraId="6EDC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top"/>
          </w:tcPr>
          <w:p w14:paraId="35DB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top"/>
          </w:tcPr>
          <w:p w14:paraId="3E01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top"/>
          </w:tcPr>
          <w:p w14:paraId="09FA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3A9E3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517D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教学效果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0FF8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学生学习态度认真，聚精会神听讲，师生互动，课堂气氛活跃，课堂育人效果好，教学目标达成度高。</w:t>
            </w:r>
          </w:p>
        </w:tc>
        <w:tc>
          <w:tcPr>
            <w:tcW w:w="49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EC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E7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0C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5A53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2938D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67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eastAsia="zh-CN"/>
              </w:rPr>
              <w:t>评价等级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49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8A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EA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9C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69DD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40BBB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9946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6634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240" w:lineRule="auto"/>
              <w:ind w:left="63" w:leftChars="30" w:right="63" w:rightChars="30" w:firstLine="0" w:firstLineChars="0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val="en-US" w:eastAsia="zh-CN"/>
              </w:rPr>
              <w:t>优点：</w:t>
            </w:r>
          </w:p>
        </w:tc>
      </w:tr>
      <w:tr w14:paraId="790A2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9946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708E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240" w:lineRule="auto"/>
              <w:ind w:left="63" w:leftChars="30" w:right="63" w:rightChars="30" w:firstLine="0" w:firstLineChars="0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val="en-US" w:eastAsia="zh-CN"/>
              </w:rPr>
              <w:t>不足：</w:t>
            </w:r>
          </w:p>
        </w:tc>
      </w:tr>
      <w:tr w14:paraId="1F10E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9946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39B1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240" w:lineRule="auto"/>
              <w:ind w:left="63" w:leftChars="30" w:right="63" w:rightChars="30" w:firstLine="0" w:firstLineChars="0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eastAsia="zh-CN"/>
              </w:rPr>
              <w:t>建议：</w:t>
            </w:r>
          </w:p>
        </w:tc>
      </w:tr>
    </w:tbl>
    <w:p w14:paraId="0768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50" w:firstLineChars="50"/>
        <w:jc w:val="both"/>
        <w:textAlignment w:val="auto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观摩教师（签字）：           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134" w:right="1417" w:bottom="124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YjQxY2Q3MTQwZWY5OGQ2ODUyNWFhNTBiZDIwNmYifQ=="/>
    <w:docVar w:name="KSO_WPS_MARK_KEY" w:val="a3198917-3617-4d22-b3b1-db83fd54d56e"/>
  </w:docVars>
  <w:rsids>
    <w:rsidRoot w:val="00000000"/>
    <w:rsid w:val="00D35090"/>
    <w:rsid w:val="04E35A1E"/>
    <w:rsid w:val="04F95927"/>
    <w:rsid w:val="0B8863D8"/>
    <w:rsid w:val="0E1154EB"/>
    <w:rsid w:val="0EFF5A98"/>
    <w:rsid w:val="15735A7E"/>
    <w:rsid w:val="18BE32BC"/>
    <w:rsid w:val="19B224FA"/>
    <w:rsid w:val="19FA75E5"/>
    <w:rsid w:val="1C8F2301"/>
    <w:rsid w:val="1E6058EF"/>
    <w:rsid w:val="238F04F9"/>
    <w:rsid w:val="239113CE"/>
    <w:rsid w:val="241C30C9"/>
    <w:rsid w:val="2F4B7442"/>
    <w:rsid w:val="383438BF"/>
    <w:rsid w:val="384358B1"/>
    <w:rsid w:val="3AA22ACD"/>
    <w:rsid w:val="3BDB05F6"/>
    <w:rsid w:val="3D80667C"/>
    <w:rsid w:val="3D912B47"/>
    <w:rsid w:val="43F15FB9"/>
    <w:rsid w:val="492B5D98"/>
    <w:rsid w:val="4CDD76A1"/>
    <w:rsid w:val="4CFB4AF8"/>
    <w:rsid w:val="4D7A7AAC"/>
    <w:rsid w:val="52AD38A6"/>
    <w:rsid w:val="59271254"/>
    <w:rsid w:val="5BFB1E7B"/>
    <w:rsid w:val="60C74A21"/>
    <w:rsid w:val="6F220036"/>
    <w:rsid w:val="7B394D3B"/>
    <w:rsid w:val="7BCD11AE"/>
    <w:rsid w:val="7F8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430</Characters>
  <Lines>1</Lines>
  <Paragraphs>1</Paragraphs>
  <TotalTime>1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2024-07-05T01:47:00Z</dcterms:created>
  <dc:creator>WIN10</dc:creator>
  <cp:lastModifiedBy>阳光灿烂</cp:lastModifiedBy>
  <dcterms:modified xsi:type="dcterms:W3CDTF">2025-09-15T01:53:45Z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EF374778DCDC471592C126991B37D100_12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